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94A" w:rsidRDefault="00ED1D28">
      <w:bookmarkStart w:id="0" w:name="_GoBack"/>
      <w:bookmarkEnd w:id="0"/>
      <w:r>
        <w:t>8/8/19 OPNPG Notes:</w:t>
      </w:r>
    </w:p>
    <w:p w:rsidR="00ED1D28" w:rsidRDefault="00ED1D28">
      <w:pPr>
        <w:rPr>
          <w:u w:val="single"/>
        </w:rPr>
      </w:pPr>
      <w:r>
        <w:rPr>
          <w:u w:val="single"/>
        </w:rPr>
        <w:t>Business:</w:t>
      </w:r>
    </w:p>
    <w:p w:rsidR="00ED1D28" w:rsidRDefault="00ED1D28" w:rsidP="00ED1D28">
      <w:pPr>
        <w:pStyle w:val="ListParagraph"/>
        <w:numPr>
          <w:ilvl w:val="0"/>
          <w:numId w:val="1"/>
        </w:numPr>
      </w:pPr>
      <w:r>
        <w:t>Proposal to change to quarterly meeting vs 6 per year.</w:t>
      </w:r>
      <w:r w:rsidR="00774D8C">
        <w:t xml:space="preserve"> </w:t>
      </w:r>
    </w:p>
    <w:p w:rsidR="005743C5" w:rsidRDefault="005743C5" w:rsidP="005743C5">
      <w:pPr>
        <w:pStyle w:val="ListParagraph"/>
        <w:numPr>
          <w:ilvl w:val="1"/>
          <w:numId w:val="1"/>
        </w:numPr>
      </w:pPr>
      <w:r>
        <w:t xml:space="preserve">Executive Board has since voted and agreed to trying out a </w:t>
      </w:r>
      <w:proofErr w:type="gramStart"/>
      <w:r>
        <w:t>4 x</w:t>
      </w:r>
      <w:proofErr w:type="gramEnd"/>
      <w:r>
        <w:t xml:space="preserve"> year meeting.</w:t>
      </w:r>
    </w:p>
    <w:p w:rsidR="005743C5" w:rsidRDefault="005743C5" w:rsidP="005743C5">
      <w:pPr>
        <w:pStyle w:val="ListParagraph"/>
        <w:numPr>
          <w:ilvl w:val="1"/>
          <w:numId w:val="1"/>
        </w:numPr>
      </w:pPr>
      <w:r>
        <w:t>Months won’t exactly be quarterly (to avoid busy times in the summer &amp; around the holidays).</w:t>
      </w:r>
    </w:p>
    <w:p w:rsidR="005743C5" w:rsidRDefault="005743C5" w:rsidP="005743C5">
      <w:pPr>
        <w:pStyle w:val="ListParagraph"/>
        <w:numPr>
          <w:ilvl w:val="2"/>
          <w:numId w:val="1"/>
        </w:numPr>
      </w:pPr>
      <w:r>
        <w:t>Proposed months will be February, April, August &amp; October.</w:t>
      </w:r>
    </w:p>
    <w:p w:rsidR="005743C5" w:rsidRDefault="005743C5" w:rsidP="005743C5">
      <w:pPr>
        <w:pStyle w:val="ListParagraph"/>
        <w:numPr>
          <w:ilvl w:val="2"/>
          <w:numId w:val="1"/>
        </w:numPr>
      </w:pPr>
      <w:r>
        <w:t xml:space="preserve">For </w:t>
      </w:r>
      <w:proofErr w:type="gramStart"/>
      <w:r>
        <w:t>now</w:t>
      </w:r>
      <w:proofErr w:type="gramEnd"/>
      <w:r>
        <w:t xml:space="preserve"> we will continue to meet on the 2</w:t>
      </w:r>
      <w:r w:rsidRPr="005743C5">
        <w:rPr>
          <w:vertAlign w:val="superscript"/>
        </w:rPr>
        <w:t>nd</w:t>
      </w:r>
      <w:r>
        <w:t xml:space="preserve"> Thursdays of this month.</w:t>
      </w:r>
    </w:p>
    <w:p w:rsidR="00B13124" w:rsidRDefault="00B13124" w:rsidP="005743C5">
      <w:pPr>
        <w:pStyle w:val="ListParagraph"/>
        <w:numPr>
          <w:ilvl w:val="2"/>
          <w:numId w:val="1"/>
        </w:numPr>
      </w:pPr>
      <w:r>
        <w:t>Our next meeting will be October 10</w:t>
      </w:r>
      <w:r w:rsidRPr="00B13124">
        <w:rPr>
          <w:vertAlign w:val="superscript"/>
        </w:rPr>
        <w:t>th</w:t>
      </w:r>
      <w:r>
        <w:t>, speaker and location TBD.</w:t>
      </w:r>
    </w:p>
    <w:p w:rsidR="00ED1D28" w:rsidRDefault="00ED1D28" w:rsidP="00ED1D28">
      <w:pPr>
        <w:pStyle w:val="ListParagraph"/>
        <w:numPr>
          <w:ilvl w:val="0"/>
          <w:numId w:val="1"/>
        </w:numPr>
      </w:pPr>
      <w:r>
        <w:t>Proposal to update the preemie guidelines. Will send via email to recruit members</w:t>
      </w:r>
      <w:r w:rsidR="00026331">
        <w:t>.</w:t>
      </w:r>
    </w:p>
    <w:p w:rsidR="00026331" w:rsidRDefault="00026331" w:rsidP="00026331">
      <w:pPr>
        <w:pStyle w:val="ListParagraph"/>
        <w:numPr>
          <w:ilvl w:val="1"/>
          <w:numId w:val="1"/>
        </w:numPr>
      </w:pPr>
      <w:r>
        <w:t xml:space="preserve">Current version: </w:t>
      </w:r>
      <w:hyperlink r:id="rId5" w:history="1">
        <w:r>
          <w:rPr>
            <w:rStyle w:val="Hyperlink"/>
          </w:rPr>
          <w:t>https://www.eatrightoregon.org/opnpg/page/dietitian-resources</w:t>
        </w:r>
      </w:hyperlink>
      <w:r>
        <w:t xml:space="preserve"> </w:t>
      </w:r>
    </w:p>
    <w:p w:rsidR="00ED1D28" w:rsidRDefault="00026331" w:rsidP="005743C5">
      <w:pPr>
        <w:pStyle w:val="ListParagraph"/>
        <w:numPr>
          <w:ilvl w:val="2"/>
          <w:numId w:val="1"/>
        </w:numPr>
      </w:pPr>
      <w:r>
        <w:t xml:space="preserve">Consider contacting </w:t>
      </w:r>
      <w:r w:rsidR="00ED1D28">
        <w:t xml:space="preserve">Joan </w:t>
      </w:r>
      <w:proofErr w:type="spellStart"/>
      <w:r w:rsidR="00ED1D28">
        <w:t>Zerzan</w:t>
      </w:r>
      <w:proofErr w:type="spellEnd"/>
      <w:r w:rsidR="00ED1D28">
        <w:t>, RD from the UW and Washington State</w:t>
      </w:r>
      <w:r>
        <w:t xml:space="preserve"> and other outside consultants. </w:t>
      </w:r>
    </w:p>
    <w:p w:rsidR="00ED1D28" w:rsidRDefault="00ED1D28" w:rsidP="005743C5">
      <w:pPr>
        <w:pStyle w:val="ListParagraph"/>
        <w:numPr>
          <w:ilvl w:val="2"/>
          <w:numId w:val="1"/>
        </w:numPr>
      </w:pPr>
      <w:r>
        <w:t>Goal to finish at the end of 2020</w:t>
      </w:r>
    </w:p>
    <w:p w:rsidR="005743C5" w:rsidRDefault="005743C5" w:rsidP="00ED1D28">
      <w:pPr>
        <w:pStyle w:val="ListParagraph"/>
        <w:numPr>
          <w:ilvl w:val="1"/>
          <w:numId w:val="1"/>
        </w:numPr>
      </w:pPr>
      <w:r>
        <w:t>Stay tuned for an email invite to join this work group.</w:t>
      </w:r>
    </w:p>
    <w:p w:rsidR="00026331" w:rsidRDefault="00026331" w:rsidP="00026331">
      <w:pPr>
        <w:pStyle w:val="ListParagraph"/>
        <w:numPr>
          <w:ilvl w:val="0"/>
          <w:numId w:val="1"/>
        </w:numPr>
      </w:pPr>
      <w:r>
        <w:t xml:space="preserve">Decide </w:t>
      </w:r>
      <w:r w:rsidR="00304FFB">
        <w:t>whether</w:t>
      </w:r>
      <w:r>
        <w:t xml:space="preserve"> to participate in the University of Minnesota Maternal, Infant and Children’s Nutrition Online Course</w:t>
      </w:r>
      <w:r w:rsidR="00B13124">
        <w:t>?</w:t>
      </w:r>
    </w:p>
    <w:p w:rsidR="005743C5" w:rsidRDefault="005743C5" w:rsidP="005743C5">
      <w:pPr>
        <w:pStyle w:val="ListParagraph"/>
        <w:numPr>
          <w:ilvl w:val="1"/>
          <w:numId w:val="1"/>
        </w:numPr>
      </w:pPr>
      <w:r>
        <w:t>Executive Board has decided to forgo this CEU opportunity at this time</w:t>
      </w:r>
      <w:r w:rsidR="00B13124">
        <w:t xml:space="preserve"> as there is a much higher fee (double the annual membership per fee for each member) and the topics are more </w:t>
      </w:r>
      <w:proofErr w:type="gramStart"/>
      <w:r w:rsidR="00B13124">
        <w:t>community based</w:t>
      </w:r>
      <w:proofErr w:type="gramEnd"/>
      <w:r w:rsidR="00B13124">
        <w:t xml:space="preserve"> vs clinical nutrition this year.</w:t>
      </w:r>
    </w:p>
    <w:p w:rsidR="00B13124" w:rsidRDefault="00B13124" w:rsidP="005743C5">
      <w:pPr>
        <w:pStyle w:val="ListParagraph"/>
        <w:numPr>
          <w:ilvl w:val="1"/>
          <w:numId w:val="1"/>
        </w:numPr>
      </w:pPr>
      <w:r>
        <w:t>We apologize to those who were looking forward to using this CEU opportunity this year, but the feasibility has only gotten more difficult and the cost is prohibitive.</w:t>
      </w:r>
    </w:p>
    <w:p w:rsidR="00B13124" w:rsidRDefault="00B13124" w:rsidP="005743C5">
      <w:pPr>
        <w:pStyle w:val="ListParagraph"/>
        <w:numPr>
          <w:ilvl w:val="1"/>
          <w:numId w:val="1"/>
        </w:numPr>
      </w:pPr>
      <w:r>
        <w:t>We still encourage you to register and participate as an individual this year if you’re still interested, the speakers do have some worthwhile topics.</w:t>
      </w:r>
    </w:p>
    <w:p w:rsidR="00026331" w:rsidRPr="00B13124" w:rsidRDefault="00B13124" w:rsidP="00026331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NEW </w:t>
      </w:r>
      <w:r w:rsidR="00026331">
        <w:t xml:space="preserve">WIC link </w:t>
      </w:r>
      <w:r w:rsidR="00D15452">
        <w:t xml:space="preserve">to answer questions for families, providers to get information: </w:t>
      </w:r>
      <w:hyperlink r:id="rId6" w:history="1">
        <w:r w:rsidR="00D15452">
          <w:rPr>
            <w:rStyle w:val="Hyperlink"/>
          </w:rPr>
          <w:t>https://www.oregon.gov/oha/PH/HEALTHYPEOPLEFAMILIES/WIC/Pages/interest-form.aspx</w:t>
        </w:r>
      </w:hyperlink>
    </w:p>
    <w:p w:rsidR="00B13124" w:rsidRDefault="00B13124" w:rsidP="00B13124">
      <w:pPr>
        <w:pStyle w:val="ListParagraph"/>
        <w:numPr>
          <w:ilvl w:val="1"/>
          <w:numId w:val="1"/>
        </w:numPr>
      </w:pPr>
      <w:r>
        <w:t>An easy way to get in touch/contact with WIC about a family that you’re serving or if you want to refer a family to WIC.</w:t>
      </w:r>
    </w:p>
    <w:p w:rsidR="00D15452" w:rsidRDefault="00774D8C" w:rsidP="00774D8C">
      <w:pPr>
        <w:pStyle w:val="ListParagraph"/>
        <w:numPr>
          <w:ilvl w:val="0"/>
          <w:numId w:val="1"/>
        </w:numPr>
      </w:pPr>
      <w:r>
        <w:t>Treasurer report: Current balance is $3763.33</w:t>
      </w:r>
    </w:p>
    <w:p w:rsidR="00D15452" w:rsidRDefault="00D15452" w:rsidP="00D15452">
      <w:pPr>
        <w:pStyle w:val="ListParagraph"/>
      </w:pPr>
    </w:p>
    <w:p w:rsidR="00D15452" w:rsidRDefault="00D15452" w:rsidP="00774D8C">
      <w:pPr>
        <w:pStyle w:val="ListParagraph"/>
        <w:ind w:left="0"/>
        <w:rPr>
          <w:u w:val="single"/>
        </w:rPr>
      </w:pPr>
      <w:r>
        <w:rPr>
          <w:u w:val="single"/>
        </w:rPr>
        <w:t>Speaker:</w:t>
      </w:r>
    </w:p>
    <w:p w:rsidR="00774D8C" w:rsidRDefault="00774D8C" w:rsidP="00774D8C">
      <w:pPr>
        <w:pStyle w:val="gmail-msoplain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Melissa Stawarz, RD, CSPCC, LD.  Clinical Dietitian for NICU and Newborn Services Providence St. Vincent Medical Center</w:t>
      </w:r>
    </w:p>
    <w:p w:rsidR="00774D8C" w:rsidRDefault="00774D8C" w:rsidP="00774D8C">
      <w:pPr>
        <w:pStyle w:val="gmail-msoplain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74D8C" w:rsidRDefault="00774D8C" w:rsidP="00774D8C">
      <w:pPr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Presentation</w:t>
      </w:r>
      <w:r>
        <w:rPr>
          <w:rFonts w:ascii="Calibri" w:hAnsi="Calibri" w:cs="Calibri"/>
        </w:rPr>
        <w:t>: "Nutrition for the Breastfeeding NICU Graduate"</w:t>
      </w:r>
    </w:p>
    <w:p w:rsidR="00774D8C" w:rsidRDefault="00774D8C" w:rsidP="00774D8C">
      <w:pPr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Topics will include:</w:t>
      </w:r>
    </w:p>
    <w:p w:rsidR="00774D8C" w:rsidRDefault="00774D8C" w:rsidP="00774D8C">
      <w:pPr>
        <w:pStyle w:val="gmail-msolistparagraph"/>
        <w:spacing w:before="0" w:beforeAutospacing="0" w:after="0" w:afterAutospacing="0" w:line="252" w:lineRule="auto"/>
        <w:ind w:left="504"/>
        <w:rPr>
          <w:rFonts w:ascii="Calibri" w:hAnsi="Calibri" w:cs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 w:cs="Calibri"/>
          <w:sz w:val="22"/>
          <w:szCs w:val="22"/>
        </w:rPr>
        <w:t>Post-NICU nutrition needs for preterm infants</w:t>
      </w:r>
    </w:p>
    <w:p w:rsidR="00774D8C" w:rsidRDefault="00774D8C" w:rsidP="00774D8C">
      <w:pPr>
        <w:pStyle w:val="gmail-msolistparagraph"/>
        <w:spacing w:before="0" w:beforeAutospacing="0" w:after="0" w:afterAutospacing="0" w:line="252" w:lineRule="auto"/>
        <w:ind w:left="504"/>
        <w:rPr>
          <w:rFonts w:ascii="Calibri" w:hAnsi="Calibri" w:cs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 w:cs="Calibri"/>
          <w:sz w:val="22"/>
          <w:szCs w:val="22"/>
        </w:rPr>
        <w:t>Malnutrition indicators in the preterm and neonatal population</w:t>
      </w:r>
    </w:p>
    <w:p w:rsidR="00774D8C" w:rsidRDefault="00774D8C" w:rsidP="00774D8C">
      <w:pPr>
        <w:pStyle w:val="gmail-msolistparagraph"/>
        <w:spacing w:before="0" w:beforeAutospacing="0" w:after="0" w:afterAutospacing="0" w:line="252" w:lineRule="auto"/>
        <w:ind w:left="504"/>
        <w:rPr>
          <w:rFonts w:ascii="Calibri" w:hAnsi="Calibri" w:cs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Calibri" w:hAnsi="Calibri" w:cs="Calibri"/>
          <w:sz w:val="22"/>
          <w:szCs w:val="22"/>
        </w:rPr>
        <w:t>Key practices to support breastfeeding, growth and neurodevelopment</w:t>
      </w:r>
    </w:p>
    <w:p w:rsidR="00D15452" w:rsidRPr="00D15452" w:rsidRDefault="00D15452" w:rsidP="00774D8C"/>
    <w:sectPr w:rsidR="00D15452" w:rsidRPr="00D1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75EDE"/>
    <w:multiLevelType w:val="hybridMultilevel"/>
    <w:tmpl w:val="57802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28"/>
    <w:rsid w:val="00026331"/>
    <w:rsid w:val="0025494A"/>
    <w:rsid w:val="002658B3"/>
    <w:rsid w:val="00304FFB"/>
    <w:rsid w:val="005743C5"/>
    <w:rsid w:val="00774D8C"/>
    <w:rsid w:val="00A05588"/>
    <w:rsid w:val="00B13124"/>
    <w:rsid w:val="00D15452"/>
    <w:rsid w:val="00E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226A0-35DA-4CF2-8FC8-3B2CDA86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6331"/>
    <w:rPr>
      <w:color w:val="0000FF"/>
      <w:u w:val="single"/>
    </w:rPr>
  </w:style>
  <w:style w:type="paragraph" w:customStyle="1" w:styleId="gmail-msoplaintext">
    <w:name w:val="gmail-msoplaintext"/>
    <w:basedOn w:val="Normal"/>
    <w:rsid w:val="00774D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774D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oha/PH/HEALTHYPEOPLEFAMILIES/WIC/Pages/interest-form.aspx" TargetMode="External"/><Relationship Id="rId5" Type="http://schemas.openxmlformats.org/officeDocument/2006/relationships/hyperlink" Target="https://www.eatrightoregon.org/opnpg/page/dietitian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Sahl</dc:creator>
  <cp:keywords/>
  <dc:description/>
  <cp:lastModifiedBy>Stephanie Hiromura</cp:lastModifiedBy>
  <cp:revision>2</cp:revision>
  <dcterms:created xsi:type="dcterms:W3CDTF">2019-08-30T00:52:00Z</dcterms:created>
  <dcterms:modified xsi:type="dcterms:W3CDTF">2019-08-30T00:52:00Z</dcterms:modified>
</cp:coreProperties>
</file>